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A3F" w:rsidRDefault="00EB6751">
      <w:hyperlink r:id="rId4" w:history="1">
        <w:r w:rsidRPr="00291518">
          <w:rPr>
            <w:rStyle w:val="Hipercze"/>
          </w:rPr>
          <w:t>http://www.mopr.koszalin.pl/</w:t>
        </w:r>
      </w:hyperlink>
      <w:r>
        <w:t xml:space="preserve"> </w:t>
      </w:r>
      <w:bookmarkStart w:id="0" w:name="_GoBack"/>
      <w:bookmarkEnd w:id="0"/>
    </w:p>
    <w:sectPr w:rsidR="00263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751"/>
    <w:rsid w:val="00263A3F"/>
    <w:rsid w:val="00EB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11822-356B-41E1-A0CA-5F8EA85C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B67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pr.koszal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Pietrzak</dc:creator>
  <cp:keywords/>
  <dc:description/>
  <cp:lastModifiedBy>Alicja Pietrzak</cp:lastModifiedBy>
  <cp:revision>1</cp:revision>
  <dcterms:created xsi:type="dcterms:W3CDTF">2018-08-06T07:41:00Z</dcterms:created>
  <dcterms:modified xsi:type="dcterms:W3CDTF">2018-08-06T07:42:00Z</dcterms:modified>
</cp:coreProperties>
</file>